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87" w:rsidRDefault="00C7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C87" w:rsidRDefault="00C7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C87" w:rsidRDefault="00C7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C87" w:rsidRDefault="00C7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C87" w:rsidRDefault="00C7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C87" w:rsidRDefault="00C7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C87" w:rsidRDefault="00C7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C87" w:rsidRDefault="00C7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739A" w:rsidRPr="00783067" w:rsidRDefault="00BA7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ПОЛОЖЕНИЕ</w:t>
      </w:r>
    </w:p>
    <w:p w:rsidR="00BA739A" w:rsidRPr="00783067" w:rsidRDefault="00BA7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О ПОРЯДКЕ ВВОЗА НА ТАМОЖЕННУЮ ТЕРРИТОРИЮ ТАМОЖЕННОГО СОЮЗА</w:t>
      </w:r>
    </w:p>
    <w:p w:rsidR="00BA739A" w:rsidRPr="00783067" w:rsidRDefault="00BA7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И ВЫВОЗА С ТАМОЖЕННОЙ ТЕРРИТОРИИ ТАМОЖЕННОГО СОЮЗА</w:t>
      </w:r>
    </w:p>
    <w:p w:rsidR="00BA739A" w:rsidRPr="00783067" w:rsidRDefault="00BA7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ШИФРОВАЛЬНЫХ (КРИПТОГРАФИЧЕСКИХ) СРЕДСТВ</w:t>
      </w:r>
    </w:p>
    <w:p w:rsidR="00BA739A" w:rsidRPr="00783067" w:rsidRDefault="00BA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3067">
        <w:rPr>
          <w:rFonts w:ascii="Times New Roman" w:hAnsi="Times New Roman" w:cs="Times New Roman"/>
          <w:sz w:val="28"/>
          <w:szCs w:val="28"/>
        </w:rPr>
        <w:t xml:space="preserve">Положение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 (далее - Положение) разработано в соответствии с </w:t>
      </w:r>
      <w:hyperlink r:id="rId5" w:history="1">
        <w:r w:rsidRPr="00783067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о правилах лицензирования в сфере внешней торговли товарами от 9 июня 2009 года (далее - Соглашение) и </w:t>
      </w:r>
      <w:hyperlink r:id="rId6" w:history="1">
        <w:r w:rsidRPr="00783067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о порядке введения и применения мер, затрагивающих внешнюю торговлю товарами, на единой таможенной территории в отношении третьих</w:t>
      </w:r>
      <w:proofErr w:type="gramEnd"/>
      <w:r w:rsidRPr="00783067">
        <w:rPr>
          <w:rFonts w:ascii="Times New Roman" w:hAnsi="Times New Roman" w:cs="Times New Roman"/>
          <w:sz w:val="28"/>
          <w:szCs w:val="28"/>
        </w:rPr>
        <w:t xml:space="preserve"> стран от 9 июня 2009 года.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2. Положение действует в отношении шифровальных (криптографических) средств или продукции, содержащей в своем составе шифровальные (криптографические) средства, указанных в </w:t>
      </w:r>
      <w:hyperlink r:id="rId7" w:history="1">
        <w:r w:rsidRPr="00783067">
          <w:rPr>
            <w:rFonts w:ascii="Times New Roman" w:hAnsi="Times New Roman" w:cs="Times New Roman"/>
            <w:sz w:val="28"/>
            <w:szCs w:val="28"/>
          </w:rPr>
          <w:t>разделе 2.19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(далее - шифровальные средства).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3. К шифровальным средствам относятся: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"/>
      <w:bookmarkEnd w:id="1"/>
      <w:r w:rsidRPr="00783067">
        <w:rPr>
          <w:rFonts w:ascii="Times New Roman" w:hAnsi="Times New Roman" w:cs="Times New Roman"/>
          <w:sz w:val="28"/>
          <w:szCs w:val="28"/>
        </w:rPr>
        <w:t>а) средства шифрования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(или) при ее обработке и хранении;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б) средства </w:t>
      </w:r>
      <w:proofErr w:type="spellStart"/>
      <w:r w:rsidRPr="00783067">
        <w:rPr>
          <w:rFonts w:ascii="Times New Roman" w:hAnsi="Times New Roman" w:cs="Times New Roman"/>
          <w:sz w:val="28"/>
          <w:szCs w:val="28"/>
        </w:rPr>
        <w:t>имитозащиты</w:t>
      </w:r>
      <w:proofErr w:type="spellEnd"/>
      <w:r w:rsidRPr="00783067">
        <w:rPr>
          <w:rFonts w:ascii="Times New Roman" w:hAnsi="Times New Roman" w:cs="Times New Roman"/>
          <w:sz w:val="28"/>
          <w:szCs w:val="28"/>
        </w:rPr>
        <w:t xml:space="preserve">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67">
        <w:rPr>
          <w:rFonts w:ascii="Times New Roman" w:hAnsi="Times New Roman" w:cs="Times New Roman"/>
          <w:sz w:val="28"/>
          <w:szCs w:val="28"/>
        </w:rPr>
        <w:t xml:space="preserve">в) средства электронной цифровой подписи -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</w:t>
      </w:r>
      <w:r w:rsidRPr="00783067">
        <w:rPr>
          <w:rFonts w:ascii="Times New Roman" w:hAnsi="Times New Roman" w:cs="Times New Roman"/>
          <w:sz w:val="28"/>
          <w:szCs w:val="28"/>
        </w:rPr>
        <w:lastRenderedPageBreak/>
        <w:t>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  <w:proofErr w:type="gramEnd"/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г) средства кодирования -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д) средства изготовления ключевых документов (независимо от вида носителя ключевой информации);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е) ключевые документы (независимо от вида носителя ключевой информации);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ж) системы, оборудование и компоненты, разработанные или модифицированные для выполнения </w:t>
      </w:r>
      <w:proofErr w:type="spellStart"/>
      <w:r w:rsidRPr="00783067">
        <w:rPr>
          <w:rFonts w:ascii="Times New Roman" w:hAnsi="Times New Roman" w:cs="Times New Roman"/>
          <w:sz w:val="28"/>
          <w:szCs w:val="28"/>
        </w:rPr>
        <w:t>криптоаналитических</w:t>
      </w:r>
      <w:proofErr w:type="spellEnd"/>
      <w:r w:rsidRPr="00783067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з) системы, оборудование и компоненты, разработанные или модифицированные для применения криптографических методов генерации расширяющегося кода для систем с расширяющимся спектром, включая скачкообразную перестройку кодов для систем со скачкообразной перестройкой частоты;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End w:id="2"/>
      <w:r w:rsidRPr="00783067">
        <w:rPr>
          <w:rFonts w:ascii="Times New Roman" w:hAnsi="Times New Roman" w:cs="Times New Roman"/>
          <w:sz w:val="28"/>
          <w:szCs w:val="28"/>
        </w:rPr>
        <w:t>и) системы, оборудование и компоненты,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Примечание. Нормативно-техническая, конструкторская и эксплуатационная документация к шифровальным средствам, указанным в </w:t>
      </w:r>
      <w:hyperlink w:anchor="P8" w:history="1">
        <w:r w:rsidRPr="0078306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" w:history="1">
        <w:r w:rsidRPr="00783067">
          <w:rPr>
            <w:rFonts w:ascii="Times New Roman" w:hAnsi="Times New Roman" w:cs="Times New Roman"/>
            <w:sz w:val="28"/>
            <w:szCs w:val="28"/>
          </w:rPr>
          <w:t>"и"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настоящего пункта, считается составной частью этих средств.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4. Положение распространяется на лиц, осуществляющих ввоз и вывоз шифровальных средств (далее - заявители).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5. Ввоз и вывоз шифровальных средств осуществляются на основании разовых лицензий (далее - лицензии), выдаваемых уполномоченным органом государства - члена Таможенного союза, на территории которого зарегистрирован заявитель (далее - уполномоченный орган).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 w:rsidRPr="00783067">
        <w:rPr>
          <w:rFonts w:ascii="Times New Roman" w:hAnsi="Times New Roman" w:cs="Times New Roman"/>
          <w:sz w:val="28"/>
          <w:szCs w:val="28"/>
        </w:rPr>
        <w:t xml:space="preserve">6. Для получения лицензии заявитель представляет в уполномоченный орган документы, предусмотренные </w:t>
      </w:r>
      <w:hyperlink r:id="rId8" w:history="1">
        <w:r w:rsidRPr="00783067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Соглашения, а также: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67">
        <w:rPr>
          <w:rFonts w:ascii="Times New Roman" w:hAnsi="Times New Roman" w:cs="Times New Roman"/>
          <w:sz w:val="28"/>
          <w:szCs w:val="28"/>
        </w:rPr>
        <w:t>заключение о возможности ввоза или вывоза шифровальных средств, выданное органом исполнительной власти в области обеспечения государственной безопасности государства - члена Таможенного союза (далее - согласующий орган);</w:t>
      </w:r>
      <w:proofErr w:type="gramEnd"/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приложение к заявлению о получении лицензии с указанием полного наименования всех шифровальных сре</w:t>
      </w:r>
      <w:proofErr w:type="gramStart"/>
      <w:r w:rsidRPr="00783067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83067">
        <w:rPr>
          <w:rFonts w:ascii="Times New Roman" w:hAnsi="Times New Roman" w:cs="Times New Roman"/>
          <w:sz w:val="28"/>
          <w:szCs w:val="28"/>
        </w:rPr>
        <w:t xml:space="preserve">учае ввоза или вывоза нескольких видов шифровальных средств, соответствующих одному 10-значному классификационному коду в соответствии с </w:t>
      </w:r>
      <w:hyperlink r:id="rId9" w:history="1">
        <w:r w:rsidRPr="00783067">
          <w:rPr>
            <w:rFonts w:ascii="Times New Roman" w:hAnsi="Times New Roman" w:cs="Times New Roman"/>
            <w:sz w:val="28"/>
            <w:szCs w:val="28"/>
          </w:rPr>
          <w:t>ТН ВЭД ТС</w:t>
        </w:r>
      </w:hyperlink>
      <w:r w:rsidRPr="00783067">
        <w:rPr>
          <w:rFonts w:ascii="Times New Roman" w:hAnsi="Times New Roman" w:cs="Times New Roman"/>
          <w:sz w:val="28"/>
          <w:szCs w:val="28"/>
        </w:rPr>
        <w:t>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"/>
      <w:bookmarkEnd w:id="4"/>
      <w:r w:rsidRPr="00783067">
        <w:rPr>
          <w:rFonts w:ascii="Times New Roman" w:hAnsi="Times New Roman" w:cs="Times New Roman"/>
          <w:sz w:val="28"/>
          <w:szCs w:val="28"/>
        </w:rPr>
        <w:t xml:space="preserve">7. Для получения заключения в соответствии с </w:t>
      </w:r>
      <w:hyperlink w:anchor="P20" w:history="1">
        <w:r w:rsidRPr="00783067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настоящего Положения заявитель представляет в согласующий орган: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заявление о выдаче заключения на ввоз или вывоз шифровального </w:t>
      </w:r>
      <w:r w:rsidRPr="00783067">
        <w:rPr>
          <w:rFonts w:ascii="Times New Roman" w:hAnsi="Times New Roman" w:cs="Times New Roman"/>
          <w:sz w:val="28"/>
          <w:szCs w:val="28"/>
        </w:rPr>
        <w:lastRenderedPageBreak/>
        <w:t>средства с указанием его полного наименования, идентифицирующих признаков;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копию лицензии на осуществление лицензируемого вида деятельности, связанного с шифровальными средствами;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техническую документацию на шифровальное средство (предоставление исходных кодов не является обязательным требованием, отказ заявителя в предоставлении исходных кодов сам по себе не является основанием в отказе по заявлению);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образцы шифровального средства (по требованию согласующего органа для проведения научно-технической экспертизы);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государства - члена Таможенного союза.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Срок рассмотрения документов, представляемых в согласующий орган, а также необходимость проведения научно-технической экспертизы шифровального средства определяется государством - членом Таможенного союза.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Заключение на конкретное шифровальное средство выдается однократно. При этом согласующие органы определяют возможность и условия применения указанного средства.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"/>
      <w:bookmarkEnd w:id="5"/>
      <w:r w:rsidRPr="00783067">
        <w:rPr>
          <w:rFonts w:ascii="Times New Roman" w:hAnsi="Times New Roman" w:cs="Times New Roman"/>
          <w:sz w:val="28"/>
          <w:szCs w:val="28"/>
        </w:rPr>
        <w:t>8. Не требуется получения лицензий: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а) при ввозе и вывозе шифровальных сре</w:t>
      </w:r>
      <w:proofErr w:type="gramStart"/>
      <w:r w:rsidRPr="007830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83067">
        <w:rPr>
          <w:rFonts w:ascii="Times New Roman" w:hAnsi="Times New Roman" w:cs="Times New Roman"/>
          <w:sz w:val="28"/>
          <w:szCs w:val="28"/>
        </w:rPr>
        <w:t>я осуществления ремонта или замены в соответствии с обязательствами по договору (контракту, соглашению);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б) при временном ввозе и временном вывозе шифровальных сре</w:t>
      </w:r>
      <w:proofErr w:type="gramStart"/>
      <w:r w:rsidRPr="00783067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783067">
        <w:rPr>
          <w:rFonts w:ascii="Times New Roman" w:hAnsi="Times New Roman" w:cs="Times New Roman"/>
          <w:sz w:val="28"/>
          <w:szCs w:val="28"/>
        </w:rPr>
        <w:t>елях: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проведения научно-технической экспертизы;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научных исследований;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экспонирования на выставках;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в) при ввозе и вывозе шифровальных сре</w:t>
      </w:r>
      <w:proofErr w:type="gramStart"/>
      <w:r w:rsidRPr="00783067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783067">
        <w:rPr>
          <w:rFonts w:ascii="Times New Roman" w:hAnsi="Times New Roman" w:cs="Times New Roman"/>
          <w:sz w:val="28"/>
          <w:szCs w:val="28"/>
        </w:rPr>
        <w:t>елях обеспечения собственных нужд организаций без права их распространения и оказания третьим лицам услуг в области шифрования;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г) при транзитных перевозках шифровальных средств через территорию государств - членов Таможенного союза.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Ввоз и вывоз шифровальных средств в указанных случаях осуществляются заявителем при условии представления в таможенные органы заключения (разрешительного документа) согласующего органа.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"/>
      <w:bookmarkEnd w:id="6"/>
      <w:r w:rsidRPr="00783067">
        <w:rPr>
          <w:rFonts w:ascii="Times New Roman" w:hAnsi="Times New Roman" w:cs="Times New Roman"/>
          <w:sz w:val="28"/>
          <w:szCs w:val="28"/>
        </w:rPr>
        <w:t xml:space="preserve">9. Для получения заключения (разрешительного документа) в соответствии с </w:t>
      </w:r>
      <w:hyperlink w:anchor="P31" w:history="1">
        <w:r w:rsidRPr="00783067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настоящего Положения заявитель представляет в согласующий орган: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заявление о выдаче заключения (разрешительного документа) на ввоз или вывоз шифровального средства с указанием его полного наименования, идентифицирующих признаков, количества и цели ввоза или вывоза;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техническую документацию на шифровальное средство. Предоставление исходных кодов не является обязательным требованием. Отказ заявителя в предоставлении исходных кодов не является сам по себе основанием в отказе </w:t>
      </w:r>
      <w:r w:rsidRPr="00783067">
        <w:rPr>
          <w:rFonts w:ascii="Times New Roman" w:hAnsi="Times New Roman" w:cs="Times New Roman"/>
          <w:sz w:val="28"/>
          <w:szCs w:val="28"/>
        </w:rPr>
        <w:lastRenderedPageBreak/>
        <w:t>по заявлению;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образцы шифровального средства (по требованию согласующего органа для проведения научно-технической экспертизы);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копию внешнеторгового договора (контракта), приложения и (или) дополнения к нему и (или) копию иного документа, подтверждающего намерения сторон.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При ввозе шифровальных сре</w:t>
      </w:r>
      <w:proofErr w:type="gramStart"/>
      <w:r w:rsidRPr="007830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83067">
        <w:rPr>
          <w:rFonts w:ascii="Times New Roman" w:hAnsi="Times New Roman" w:cs="Times New Roman"/>
          <w:sz w:val="28"/>
          <w:szCs w:val="28"/>
        </w:rPr>
        <w:t>я обеспечения собственных нужд организаций заявитель дополнительно указывает в заявлении реквизиты свидетельства о проведении научно-технической экспертизы образцов шифровальных средств, если ее проведение предусмотрено законодательством государства - члена Таможенного союза.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Срок рассмотрения документов, представляемых в согласующий орган, а также необходимость проведения научно-технической экспертизы шифровального средства определяются государством - членом Таможенного союза.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Общий срок получения лицензии уполномоченного органа с учетом проведения экспертизы и получения заключения согласующего органа не должен превышать 90 дней со дня регистрации обращения заявителя в согласующем органе.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10. В выдаче лицензии (заключения согласующего органа), помимо оснований, указанных в </w:t>
      </w:r>
      <w:hyperlink r:id="rId10" w:history="1">
        <w:r w:rsidRPr="00783067">
          <w:rPr>
            <w:rFonts w:ascii="Times New Roman" w:hAnsi="Times New Roman" w:cs="Times New Roman"/>
            <w:sz w:val="28"/>
            <w:szCs w:val="28"/>
          </w:rPr>
          <w:t>пункте 6 статьи 3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Соглашения, может быть отказано в случаях: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067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83067">
        <w:rPr>
          <w:rFonts w:ascii="Times New Roman" w:hAnsi="Times New Roman" w:cs="Times New Roman"/>
          <w:sz w:val="28"/>
          <w:szCs w:val="28"/>
        </w:rPr>
        <w:t xml:space="preserve"> документов в объеме, предусмотренном </w:t>
      </w:r>
      <w:hyperlink w:anchor="P20" w:history="1">
        <w:r w:rsidRPr="00783067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" w:history="1">
        <w:r w:rsidRPr="007830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78306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наличия ограничений в третьих странах на ввоз шифровальных средств на их таможенную территорию;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возможности нанесения ущерба безопасности государствам - членам Таможенного союза, </w:t>
      </w:r>
      <w:proofErr w:type="gramStart"/>
      <w:r w:rsidRPr="0078306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83067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научно-технической экспертизы шифровальных средств и (или) документации на них.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11. Ввоз и вывоз шифровальных средств, указанных в </w:t>
      </w:r>
      <w:hyperlink r:id="rId11" w:history="1">
        <w:r w:rsidRPr="00783067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на основании информации о зарегистрированной в согласующем органе нотификации (уведомления) без оформления иных разрешительных документов, предусмотренных настоящим Положением.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Заполнение нотификации осуществляется изготовителем продукции или лицом, уполномоченным изготовителем продукции, однократно на один тип шифровального средства на основании собственных доказательств.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Нотификация позволяет перемещать шифровальные средства через таможенную границу таможенного союза любыми лицами в любых количествах без повторных обращений заявителей и таможенных органов в согласующие органы.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Форма нотификации приведена в </w:t>
      </w:r>
      <w:hyperlink r:id="rId12" w:history="1">
        <w:r w:rsidRPr="00783067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Положение о порядке регистрации нотификации приведено в </w:t>
      </w:r>
      <w:hyperlink r:id="rId13" w:history="1">
        <w:r w:rsidRPr="00783067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8306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Срок регистрации нотификации и опубликования информации о ней на сайте Евразийской экономической комиссии не должен превышать 10 дней со дня поступления нотификации на регистрацию.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Регистрация нотификации производится автоматически, если согласующий орган не свяжется с заявителем в течение 10 рабочих дней после подачи заявления по вопросам соответствия предоставленных материалов установленным требованиям.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78306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783067">
        <w:rPr>
          <w:rFonts w:ascii="Times New Roman" w:hAnsi="Times New Roman" w:cs="Times New Roman"/>
          <w:sz w:val="28"/>
          <w:szCs w:val="28"/>
        </w:rPr>
        <w:t xml:space="preserve"> материалов на регистрацию нотификации до регистрации нотификации заявитель может внести изменения в нотификацию с визированием этих изменений лицом, подписавшим нотификацию. При этом датой отсчета срока регистрации нотификации считается дата внесения изменений в нотификацию.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12. В случае если шифровальные средства имеют в своем составе специальные технические средства, предназначенные для негласного получения информации, решение о категории товара, на который будет выдаваться лицензия, определяет согласующий орган.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13. Уполномоченный орган вправе выдавать разъяснения (заключения) по вопросам выдачи лицензий. Информация о выданных разъяснениях (заключениях) направляется в Евразийскую экономическую комиссию.</w:t>
      </w:r>
    </w:p>
    <w:p w:rsidR="00BA739A" w:rsidRPr="00783067" w:rsidRDefault="00BA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067">
        <w:rPr>
          <w:rFonts w:ascii="Times New Roman" w:hAnsi="Times New Roman" w:cs="Times New Roman"/>
          <w:sz w:val="28"/>
          <w:szCs w:val="28"/>
        </w:rPr>
        <w:t>14. При рассмотрении материалов заявителей, проведении работ по рассмотрению и регистрации нотификаций, проведении экспертиз шифровальных средств согласующие органы должны обеспечивать сохранение конфиденциальности доверенной им информации и использовать ее только в тех целях, в которых такая информация им предоставлена.</w:t>
      </w:r>
    </w:p>
    <w:p w:rsidR="00BA739A" w:rsidRPr="00783067" w:rsidRDefault="00C77C87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br/>
        </w:r>
        <w:proofErr w:type="gramStart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 xml:space="preserve">Решение N 134 Коллегии Евразийской экономической комиссии "О нормативных правовых актах в области нетарифного регулирования" (Вместе с "Единым перечнем товаров, к которым применяются запреты или ограничения на ввоз или вывоз... в торговле с третьими странами", "Положениями о применении ограничений", "Изменениями...", "Перечнем Решений Комиссии Таможенного союза..., признанных утратившими силу", проектами &lt;Решений о внесении изменений в Решение </w:t>
        </w:r>
        <w:proofErr w:type="spellStart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>Межгоссовета</w:t>
        </w:r>
        <w:proofErr w:type="spellEnd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>ЕврАзЭС</w:t>
        </w:r>
        <w:proofErr w:type="spellEnd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 xml:space="preserve"> (высшего органа Таможенного</w:t>
        </w:r>
        <w:proofErr w:type="gramEnd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gramStart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>союза) от 27 ноября 2009 г. N 19&gt;) (Принято в г. Москве 16.08.2012) {</w:t>
        </w:r>
        <w:proofErr w:type="spellStart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>КонсультантПлюс</w:t>
        </w:r>
        <w:proofErr w:type="spellEnd"/>
        <w:r w:rsidR="00BA739A" w:rsidRPr="00783067">
          <w:rPr>
            <w:rFonts w:ascii="Times New Roman" w:hAnsi="Times New Roman" w:cs="Times New Roman"/>
            <w:i/>
            <w:sz w:val="28"/>
            <w:szCs w:val="28"/>
          </w:rPr>
          <w:t>}</w:t>
        </w:r>
      </w:hyperlink>
      <w:r w:rsidR="00BA739A" w:rsidRPr="00783067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465DD" w:rsidRPr="00783067" w:rsidRDefault="006465DD">
      <w:pPr>
        <w:rPr>
          <w:rFonts w:ascii="Times New Roman" w:hAnsi="Times New Roman" w:cs="Times New Roman"/>
          <w:sz w:val="28"/>
          <w:szCs w:val="28"/>
        </w:rPr>
      </w:pPr>
    </w:p>
    <w:sectPr w:rsidR="006465DD" w:rsidRPr="00783067" w:rsidSect="00C0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9A"/>
    <w:rsid w:val="006465DD"/>
    <w:rsid w:val="00783067"/>
    <w:rsid w:val="00BA739A"/>
    <w:rsid w:val="00C77C87"/>
    <w:rsid w:val="00E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1D85EE578C77887D2BB60BD768CBE2ED865F2464A5AD4DED87BD7D67ABC6369CBE8DF628170YCXBH" TargetMode="External"/><Relationship Id="rId13" Type="http://schemas.openxmlformats.org/officeDocument/2006/relationships/hyperlink" Target="consultantplus://offline/ref=FE31D85EE578C77887D2BB60BD768CBE2FDB61FB454A5AD4DED87BD7D67ABC6369CBE8DF678071YCXDH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1D85EE578C77887D2BB60BD768CBE2FDB61FB454A5AD4DED87BD7D67ABC6369CBE8DF618177YCX3H" TargetMode="External"/><Relationship Id="rId12" Type="http://schemas.openxmlformats.org/officeDocument/2006/relationships/hyperlink" Target="consultantplus://offline/ref=FE31D85EE578C77887D2BB60BD768CBE2FDB61FB454A5AD4DED87BD7D67ABC6369CBE8DF678072YCXAH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1D85EE578C77887D2BB60BD768CBE2ED867F7434A5AD4DED87BD7YDX6H" TargetMode="External"/><Relationship Id="rId11" Type="http://schemas.openxmlformats.org/officeDocument/2006/relationships/hyperlink" Target="consultantplus://offline/ref=FE31D85EE578C77887D2BB60BD768CBE2FDB61FB454A5AD4DED87BD7D67ABC6369CBE8DF678174YCX2H" TargetMode="External"/><Relationship Id="rId5" Type="http://schemas.openxmlformats.org/officeDocument/2006/relationships/hyperlink" Target="consultantplus://offline/ref=FE31D85EE578C77887D2BB60BD768CBE2ED865F2464A5AD4DED87BD7YDX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31D85EE578C77887D2BB60BD768CBE2ED865F2464A5AD4DED87BD7D67ABC6369CBE8DF628177YCX9H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1D85EE578C77887D2BB60BD768CBE2FDB60F7464A5AD4DED87BD7D67ABC6369CBE8DF628172YCX9H" TargetMode="External"/><Relationship Id="rId14" Type="http://schemas.openxmlformats.org/officeDocument/2006/relationships/hyperlink" Target="consultantplus://offline/ref=FE31D85EE578C77887D2BB60BD768CBE2FDB61FB454A5AD4DED87BD7D67ABC6369CBE8DF678172YC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834F8-C1DF-4603-80B2-0F3990B572C1}"/>
</file>

<file path=customXml/itemProps2.xml><?xml version="1.0" encoding="utf-8"?>
<ds:datastoreItem xmlns:ds="http://schemas.openxmlformats.org/officeDocument/2006/customXml" ds:itemID="{6286F7A2-AF4E-4182-A3B0-F340D6D3CD17}"/>
</file>

<file path=customXml/itemProps3.xml><?xml version="1.0" encoding="utf-8"?>
<ds:datastoreItem xmlns:ds="http://schemas.openxmlformats.org/officeDocument/2006/customXml" ds:itemID="{53F3AF38-194E-46E8-B0F1-1BDC67675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Нина Константиновна</dc:creator>
  <cp:lastModifiedBy>Круглова Алла Владимировна</cp:lastModifiedBy>
  <cp:revision>2</cp:revision>
  <dcterms:created xsi:type="dcterms:W3CDTF">2016-07-25T07:23:00Z</dcterms:created>
  <dcterms:modified xsi:type="dcterms:W3CDTF">2016-07-25T10:07:00Z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